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5D" w:rsidRPr="00E2775D" w:rsidRDefault="00E2775D" w:rsidP="00E2775D">
      <w:pPr>
        <w:pStyle w:val="NormalWeb"/>
        <w:shd w:val="clear" w:color="auto" w:fill="FFFFFF"/>
        <w:bidi/>
        <w:spacing w:before="0" w:beforeAutospacing="0" w:after="90" w:afterAutospacing="0" w:line="311" w:lineRule="atLeast"/>
        <w:jc w:val="center"/>
        <w:rPr>
          <w:rFonts w:asciiTheme="majorBidi" w:hAnsiTheme="majorBidi" w:cstheme="majorBidi"/>
          <w:b/>
          <w:bCs/>
          <w:color w:val="141823"/>
          <w:sz w:val="36"/>
          <w:szCs w:val="36"/>
        </w:rPr>
      </w:pPr>
      <w:r w:rsidRPr="00E2775D">
        <w:rPr>
          <w:rFonts w:asciiTheme="majorBidi" w:hAnsiTheme="majorBidi" w:cstheme="majorBidi"/>
          <w:b/>
          <w:bCs/>
          <w:color w:val="141823"/>
          <w:sz w:val="36"/>
          <w:szCs w:val="36"/>
          <w:rtl/>
        </w:rPr>
        <w:t>التسوس المبكر عند الأطفال ( تسوس الرضاعة</w:t>
      </w:r>
      <w:r w:rsidRPr="00E2775D">
        <w:rPr>
          <w:rFonts w:asciiTheme="majorBidi" w:hAnsiTheme="majorBidi" w:cstheme="majorBidi"/>
          <w:b/>
          <w:bCs/>
          <w:color w:val="141823"/>
          <w:sz w:val="36"/>
          <w:szCs w:val="36"/>
          <w:rtl/>
          <w:lang w:bidi="ar-EG"/>
        </w:rPr>
        <w:t>)</w:t>
      </w:r>
    </w:p>
    <w:p w:rsidR="00E2775D" w:rsidRPr="00E2775D" w:rsidRDefault="00E2775D" w:rsidP="00E2775D">
      <w:pPr>
        <w:pStyle w:val="NormalWeb"/>
        <w:shd w:val="clear" w:color="auto" w:fill="FFFFFF"/>
        <w:bidi/>
        <w:spacing w:before="90" w:beforeAutospacing="0" w:after="90" w:afterAutospacing="0" w:line="311" w:lineRule="atLeast"/>
        <w:jc w:val="both"/>
        <w:rPr>
          <w:rFonts w:asciiTheme="majorBidi" w:hAnsiTheme="majorBidi" w:cstheme="majorBidi"/>
          <w:color w:val="141823"/>
          <w:sz w:val="32"/>
          <w:szCs w:val="32"/>
          <w:rtl/>
        </w:rPr>
      </w:pPr>
    </w:p>
    <w:p w:rsidR="00E2775D" w:rsidRDefault="00E2775D" w:rsidP="00E2775D">
      <w:pPr>
        <w:pStyle w:val="NormalWeb"/>
        <w:shd w:val="clear" w:color="auto" w:fill="FFFFFF"/>
        <w:bidi/>
        <w:spacing w:before="90" w:beforeAutospacing="0" w:after="90" w:afterAutospacing="0" w:line="311" w:lineRule="atLeast"/>
        <w:jc w:val="both"/>
        <w:rPr>
          <w:rFonts w:asciiTheme="majorBidi" w:hAnsiTheme="majorBidi" w:cstheme="majorBidi"/>
          <w:color w:val="141823"/>
          <w:sz w:val="32"/>
          <w:szCs w:val="32"/>
          <w:rtl/>
        </w:rPr>
      </w:pPr>
      <w:r>
        <w:rPr>
          <w:rFonts w:asciiTheme="majorBidi" w:hAnsiTheme="majorBidi" w:cstheme="majorBidi" w:hint="cs"/>
          <w:color w:val="141823"/>
          <w:sz w:val="32"/>
          <w:szCs w:val="32"/>
          <w:rtl/>
        </w:rPr>
        <w:t xml:space="preserve">           </w:t>
      </w:r>
      <w:r w:rsidRPr="00E2775D">
        <w:rPr>
          <w:rFonts w:asciiTheme="majorBidi" w:hAnsiTheme="majorBidi" w:cstheme="majorBidi"/>
          <w:color w:val="141823"/>
          <w:sz w:val="32"/>
          <w:szCs w:val="32"/>
          <w:rtl/>
        </w:rPr>
        <w:t>تسوس الأسنان هو أكثر الأمراض المزمنة شيوعاً خاصة عند الأطفال وأحد أشكاله الأكثر خطورة هو ما كان يسمى بتسوس الرضاعة ويعرف حالياً بالتسوس المبكر عند الأطفال ويتم تشخيص هذا النوع من التسوس إذا كان لدى الطفل سن لبني واحد أو أكثر مصاب بالتسوس، وهو دون الثلاث سنوات من العمر</w:t>
      </w:r>
      <w:r w:rsidRPr="00E2775D">
        <w:rPr>
          <w:rFonts w:asciiTheme="majorBidi" w:hAnsiTheme="majorBidi" w:cstheme="majorBidi"/>
          <w:color w:val="141823"/>
          <w:sz w:val="32"/>
          <w:szCs w:val="32"/>
        </w:rPr>
        <w:t>.</w:t>
      </w:r>
    </w:p>
    <w:p w:rsidR="00AD792A" w:rsidRDefault="00AD792A" w:rsidP="00E2775D">
      <w:pPr>
        <w:pStyle w:val="NormalWeb"/>
        <w:shd w:val="clear" w:color="auto" w:fill="FFFFFF"/>
        <w:bidi/>
        <w:spacing w:before="90" w:beforeAutospacing="0" w:after="90" w:afterAutospacing="0" w:line="311" w:lineRule="atLeast"/>
        <w:jc w:val="both"/>
        <w:rPr>
          <w:rFonts w:asciiTheme="majorBidi" w:hAnsiTheme="majorBidi" w:cstheme="majorBidi"/>
          <w:color w:val="141823"/>
          <w:sz w:val="32"/>
          <w:szCs w:val="32"/>
          <w:rtl/>
        </w:rPr>
      </w:pPr>
    </w:p>
    <w:p w:rsidR="00AD792A" w:rsidRDefault="00E2775D" w:rsidP="00AD792A">
      <w:pPr>
        <w:pStyle w:val="NormalWeb"/>
        <w:shd w:val="clear" w:color="auto" w:fill="FFFFFF"/>
        <w:bidi/>
        <w:spacing w:before="90" w:beforeAutospacing="0" w:after="90" w:afterAutospacing="0" w:line="311" w:lineRule="atLeast"/>
        <w:jc w:val="both"/>
        <w:rPr>
          <w:rFonts w:asciiTheme="majorBidi" w:hAnsiTheme="majorBidi" w:cstheme="majorBidi"/>
          <w:color w:val="141823"/>
          <w:sz w:val="32"/>
          <w:szCs w:val="32"/>
          <w:rtl/>
        </w:rPr>
      </w:pPr>
      <w:r>
        <w:rPr>
          <w:rFonts w:asciiTheme="majorBidi" w:hAnsiTheme="majorBidi" w:cstheme="majorBidi" w:hint="cs"/>
          <w:color w:val="141823"/>
          <w:sz w:val="32"/>
          <w:szCs w:val="32"/>
          <w:rtl/>
        </w:rPr>
        <w:t xml:space="preserve"> </w:t>
      </w:r>
      <w:r w:rsidRPr="00E2775D">
        <w:rPr>
          <w:rFonts w:asciiTheme="majorBidi" w:hAnsiTheme="majorBidi" w:cstheme="majorBidi"/>
          <w:color w:val="141823"/>
          <w:sz w:val="32"/>
          <w:szCs w:val="32"/>
          <w:rtl/>
        </w:rPr>
        <w:t>التسوس المبكر عند الأطفال يؤدي إلى العديد من المشاكل منها:</w:t>
      </w:r>
    </w:p>
    <w:p w:rsidR="00AD792A" w:rsidRDefault="00E2775D" w:rsidP="00AD792A">
      <w:pPr>
        <w:pStyle w:val="NormalWeb"/>
        <w:numPr>
          <w:ilvl w:val="0"/>
          <w:numId w:val="2"/>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sidRPr="00E2775D">
        <w:rPr>
          <w:rFonts w:asciiTheme="majorBidi" w:hAnsiTheme="majorBidi" w:cstheme="majorBidi"/>
          <w:color w:val="141823"/>
          <w:sz w:val="32"/>
          <w:szCs w:val="32"/>
          <w:rtl/>
        </w:rPr>
        <w:t>التأثير على قدرة الطفل على المضغ والأكل بصورة صحيحة نتيجة الآلام في أسنانه مما يؤدي إلى تأخر في نموه الجسدي.</w:t>
      </w:r>
    </w:p>
    <w:p w:rsidR="00AD792A" w:rsidRDefault="00E2775D" w:rsidP="00AD792A">
      <w:pPr>
        <w:pStyle w:val="NormalWeb"/>
        <w:numPr>
          <w:ilvl w:val="0"/>
          <w:numId w:val="2"/>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sidRPr="00E2775D">
        <w:rPr>
          <w:rFonts w:asciiTheme="majorBidi" w:hAnsiTheme="majorBidi" w:cstheme="majorBidi"/>
          <w:color w:val="141823"/>
          <w:sz w:val="32"/>
          <w:szCs w:val="32"/>
          <w:rtl/>
        </w:rPr>
        <w:t>يؤدي فقدان الأسنان الأمامية مب</w:t>
      </w:r>
      <w:r w:rsidR="00AD792A">
        <w:rPr>
          <w:rFonts w:asciiTheme="majorBidi" w:hAnsiTheme="majorBidi" w:cstheme="majorBidi"/>
          <w:color w:val="141823"/>
          <w:sz w:val="32"/>
          <w:szCs w:val="32"/>
          <w:rtl/>
        </w:rPr>
        <w:t>كراً إلى تأثر النطق عند الطفل</w:t>
      </w:r>
      <w:r w:rsidR="00AD792A">
        <w:rPr>
          <w:rFonts w:asciiTheme="majorBidi" w:hAnsiTheme="majorBidi" w:cstheme="majorBidi" w:hint="cs"/>
          <w:color w:val="141823"/>
          <w:sz w:val="32"/>
          <w:szCs w:val="32"/>
          <w:rtl/>
        </w:rPr>
        <w:t xml:space="preserve"> .</w:t>
      </w:r>
    </w:p>
    <w:p w:rsidR="00AD792A" w:rsidRDefault="00E2775D" w:rsidP="00AD792A">
      <w:pPr>
        <w:pStyle w:val="NormalWeb"/>
        <w:numPr>
          <w:ilvl w:val="0"/>
          <w:numId w:val="2"/>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sidRPr="00E2775D">
        <w:rPr>
          <w:rFonts w:asciiTheme="majorBidi" w:hAnsiTheme="majorBidi" w:cstheme="majorBidi"/>
          <w:color w:val="141823"/>
          <w:sz w:val="32"/>
          <w:szCs w:val="32"/>
          <w:rtl/>
        </w:rPr>
        <w:t>التأثيرات النفسية الناجمة عن</w:t>
      </w:r>
      <w:r w:rsidR="00AD792A">
        <w:rPr>
          <w:rFonts w:asciiTheme="majorBidi" w:hAnsiTheme="majorBidi" w:cstheme="majorBidi"/>
          <w:color w:val="141823"/>
          <w:sz w:val="32"/>
          <w:szCs w:val="32"/>
          <w:rtl/>
        </w:rPr>
        <w:t xml:space="preserve"> تأثير هذا المرض على مظهر الطفل</w:t>
      </w:r>
      <w:r w:rsidR="00AD792A">
        <w:rPr>
          <w:rFonts w:asciiTheme="majorBidi" w:hAnsiTheme="majorBidi" w:cstheme="majorBidi" w:hint="cs"/>
          <w:color w:val="141823"/>
          <w:sz w:val="32"/>
          <w:szCs w:val="32"/>
          <w:rtl/>
        </w:rPr>
        <w:t xml:space="preserve"> .</w:t>
      </w:r>
    </w:p>
    <w:p w:rsidR="00E2775D" w:rsidRDefault="00E2775D" w:rsidP="00AD792A">
      <w:pPr>
        <w:pStyle w:val="NormalWeb"/>
        <w:numPr>
          <w:ilvl w:val="0"/>
          <w:numId w:val="2"/>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sidRPr="00E2775D">
        <w:rPr>
          <w:rFonts w:asciiTheme="majorBidi" w:hAnsiTheme="majorBidi" w:cstheme="majorBidi"/>
          <w:color w:val="141823"/>
          <w:sz w:val="32"/>
          <w:szCs w:val="32"/>
          <w:rtl/>
        </w:rPr>
        <w:t>هذا النمط من التسوس في الأسنان اللبنية ( إذا لم تتم معالجته ) يمكن أن ينقل المشكلة إلى الأسنان الدائمة التي تصب</w:t>
      </w:r>
      <w:r w:rsidR="00AD792A">
        <w:rPr>
          <w:rFonts w:asciiTheme="majorBidi" w:hAnsiTheme="majorBidi" w:cstheme="majorBidi"/>
          <w:color w:val="141823"/>
          <w:sz w:val="32"/>
          <w:szCs w:val="32"/>
          <w:rtl/>
        </w:rPr>
        <w:t>ح أكثر عرضة للتسوس</w:t>
      </w:r>
      <w:r w:rsidRPr="00E2775D">
        <w:rPr>
          <w:rFonts w:asciiTheme="majorBidi" w:hAnsiTheme="majorBidi" w:cstheme="majorBidi"/>
          <w:color w:val="141823"/>
          <w:sz w:val="32"/>
          <w:szCs w:val="32"/>
        </w:rPr>
        <w:t>.</w:t>
      </w:r>
    </w:p>
    <w:p w:rsidR="00AD792A" w:rsidRDefault="003D2167" w:rsidP="00E2775D">
      <w:pPr>
        <w:pStyle w:val="NormalWeb"/>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Pr>
          <w:rFonts w:asciiTheme="majorBidi" w:hAnsiTheme="majorBidi" w:cstheme="majorBidi" w:hint="cs"/>
          <w:b/>
          <w:bCs/>
          <w:noProof/>
          <w:color w:val="141823"/>
          <w:sz w:val="36"/>
          <w:szCs w:val="36"/>
        </w:rPr>
        <w:drawing>
          <wp:anchor distT="0" distB="0" distL="114300" distR="114300" simplePos="0" relativeHeight="251658240" behindDoc="0" locked="0" layoutInCell="1" allowOverlap="1" wp14:anchorId="50B1F0F1" wp14:editId="557536F9">
            <wp:simplePos x="0" y="0"/>
            <wp:positionH relativeFrom="column">
              <wp:posOffset>-857250</wp:posOffset>
            </wp:positionH>
            <wp:positionV relativeFrom="paragraph">
              <wp:posOffset>203835</wp:posOffset>
            </wp:positionV>
            <wp:extent cx="2676525" cy="1781175"/>
            <wp:effectExtent l="0" t="0" r="9525" b="9525"/>
            <wp:wrapThrough wrapText="bothSides">
              <wp:wrapPolygon edited="0">
                <wp:start x="0" y="0"/>
                <wp:lineTo x="0" y="21484"/>
                <wp:lineTo x="21523" y="21484"/>
                <wp:lineTo x="21523" y="0"/>
                <wp:lineTo x="0" y="0"/>
              </wp:wrapPolygon>
            </wp:wrapThrough>
            <wp:docPr id="1" name="Picture 1" descr="C:\Users\W\Desktop\shutterstock_93474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shutterstock_934748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75D" w:rsidRDefault="00E2775D" w:rsidP="00AD792A">
      <w:pPr>
        <w:pStyle w:val="NormalWeb"/>
        <w:shd w:val="clear" w:color="auto" w:fill="FFFFFF"/>
        <w:bidi/>
        <w:spacing w:before="90" w:beforeAutospacing="0" w:after="90" w:afterAutospacing="0" w:line="311" w:lineRule="atLeast"/>
        <w:jc w:val="both"/>
        <w:rPr>
          <w:rFonts w:asciiTheme="majorBidi" w:hAnsiTheme="majorBidi" w:cstheme="majorBidi"/>
          <w:color w:val="141823"/>
          <w:sz w:val="32"/>
          <w:szCs w:val="32"/>
          <w:rtl/>
        </w:rPr>
      </w:pPr>
      <w:r w:rsidRPr="00E2775D">
        <w:rPr>
          <w:rFonts w:asciiTheme="majorBidi" w:hAnsiTheme="majorBidi" w:cstheme="majorBidi"/>
          <w:color w:val="141823"/>
          <w:sz w:val="32"/>
          <w:szCs w:val="32"/>
          <w:rtl/>
        </w:rPr>
        <w:t>مرض التسوس المبكر نوع من أنواع التسوس وبالتالي يرتبط بتحلل السكريات الموجودة في الفم من قبل البكتيريا مما ينتج عنها حمض يؤدي إلى حدوث النخر في الأسنان، إلا أن بعض الأطفال هم أكثر عرضة من غيرهم للإصابة بهذا المرض وعلى الأم أن تعي العوامل التي تؤدي إلى وضع طفلها في خطر الإصابة بهذا المرض وهي</w:t>
      </w:r>
      <w:r w:rsidRPr="00E2775D">
        <w:rPr>
          <w:rFonts w:asciiTheme="majorBidi" w:hAnsiTheme="majorBidi" w:cstheme="majorBidi"/>
          <w:color w:val="141823"/>
          <w:sz w:val="32"/>
          <w:szCs w:val="32"/>
        </w:rPr>
        <w:t>:</w:t>
      </w:r>
    </w:p>
    <w:p w:rsidR="00AD792A" w:rsidRPr="00E2775D" w:rsidRDefault="00AD792A" w:rsidP="00AD792A">
      <w:pPr>
        <w:pStyle w:val="NormalWeb"/>
        <w:shd w:val="clear" w:color="auto" w:fill="FFFFFF"/>
        <w:bidi/>
        <w:spacing w:before="90" w:beforeAutospacing="0" w:after="90" w:afterAutospacing="0" w:line="311" w:lineRule="atLeast"/>
        <w:jc w:val="both"/>
        <w:rPr>
          <w:rFonts w:asciiTheme="majorBidi" w:hAnsiTheme="majorBidi" w:cstheme="majorBidi"/>
          <w:color w:val="141823"/>
          <w:sz w:val="32"/>
          <w:szCs w:val="32"/>
        </w:rPr>
      </w:pPr>
    </w:p>
    <w:p w:rsidR="00E2775D" w:rsidRPr="00E2775D" w:rsidRDefault="00204754" w:rsidP="00E2775D">
      <w:pPr>
        <w:pStyle w:val="NormalWeb"/>
        <w:numPr>
          <w:ilvl w:val="0"/>
          <w:numId w:val="1"/>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Pr>
          <w:rFonts w:asciiTheme="majorBidi" w:hAnsiTheme="majorBidi" w:cstheme="majorBidi"/>
          <w:noProof/>
          <w:sz w:val="32"/>
          <w:szCs w:val="32"/>
        </w:rPr>
        <w:drawing>
          <wp:anchor distT="0" distB="0" distL="114300" distR="114300" simplePos="0" relativeHeight="251659264" behindDoc="0" locked="0" layoutInCell="1" allowOverlap="1" wp14:anchorId="4E4C39F1" wp14:editId="5D57ABF0">
            <wp:simplePos x="0" y="0"/>
            <wp:positionH relativeFrom="margin">
              <wp:align>left</wp:align>
            </wp:positionH>
            <wp:positionV relativeFrom="paragraph">
              <wp:posOffset>548640</wp:posOffset>
            </wp:positionV>
            <wp:extent cx="1581150" cy="1828800"/>
            <wp:effectExtent l="0" t="0" r="0" b="0"/>
            <wp:wrapThrough wrapText="bothSides">
              <wp:wrapPolygon edited="0">
                <wp:start x="0" y="0"/>
                <wp:lineTo x="0" y="21375"/>
                <wp:lineTo x="21340" y="21375"/>
                <wp:lineTo x="21340" y="0"/>
                <wp:lineTo x="0" y="0"/>
              </wp:wrapPolygon>
            </wp:wrapThrough>
            <wp:docPr id="2" name="Picture 2" descr="C:\Users\W\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75D" w:rsidRPr="00AD792A">
        <w:rPr>
          <w:rFonts w:asciiTheme="majorBidi" w:hAnsiTheme="majorBidi" w:cstheme="majorBidi"/>
          <w:b/>
          <w:bCs/>
          <w:color w:val="141823"/>
          <w:sz w:val="32"/>
          <w:szCs w:val="32"/>
          <w:rtl/>
        </w:rPr>
        <w:t>نمط التغذية:-</w:t>
      </w:r>
      <w:r w:rsidR="00E2775D" w:rsidRPr="00E2775D">
        <w:rPr>
          <w:rFonts w:asciiTheme="majorBidi" w:hAnsiTheme="majorBidi" w:cstheme="majorBidi"/>
          <w:color w:val="141823"/>
          <w:sz w:val="32"/>
          <w:szCs w:val="32"/>
          <w:rtl/>
        </w:rPr>
        <w:t xml:space="preserve"> الأطفال الذين يتم إرضاعهم ليلاً سواء رضاعة طبيعية أو صناعية بعد بزوغ الأسنان اللبنية أو الأطفال الذين يحتوي غذاؤهم على كميات زائدة من السكريات هم عرضة لهذا التسوس، مع أن حليب الأم بحد ذاته ليس سبباً للتسوس إلا أن تكرار الإرضاع ليلاً بعد بزوغ الأسنان يشكل خطورة، وبعض الأطعمة غير السكرية مثل: الخبز</w:t>
      </w:r>
      <w:r w:rsidR="00AD792A">
        <w:rPr>
          <w:rFonts w:asciiTheme="majorBidi" w:hAnsiTheme="majorBidi" w:cstheme="majorBidi" w:hint="cs"/>
          <w:color w:val="141823"/>
          <w:sz w:val="32"/>
          <w:szCs w:val="32"/>
          <w:rtl/>
        </w:rPr>
        <w:t>،</w:t>
      </w:r>
      <w:r w:rsidR="00E2775D" w:rsidRPr="00E2775D">
        <w:rPr>
          <w:rFonts w:asciiTheme="majorBidi" w:hAnsiTheme="majorBidi" w:cstheme="majorBidi"/>
          <w:color w:val="141823"/>
          <w:sz w:val="32"/>
          <w:szCs w:val="32"/>
          <w:rtl/>
        </w:rPr>
        <w:t xml:space="preserve"> العجائن </w:t>
      </w:r>
      <w:r w:rsidR="00AD792A">
        <w:rPr>
          <w:rFonts w:asciiTheme="majorBidi" w:hAnsiTheme="majorBidi" w:cstheme="majorBidi" w:hint="cs"/>
          <w:color w:val="141823"/>
          <w:sz w:val="32"/>
          <w:szCs w:val="32"/>
          <w:rtl/>
        </w:rPr>
        <w:t>،</w:t>
      </w:r>
      <w:r w:rsidR="00E2775D" w:rsidRPr="00E2775D">
        <w:rPr>
          <w:rFonts w:asciiTheme="majorBidi" w:hAnsiTheme="majorBidi" w:cstheme="majorBidi"/>
          <w:color w:val="141823"/>
          <w:sz w:val="32"/>
          <w:szCs w:val="32"/>
          <w:rtl/>
        </w:rPr>
        <w:t>الشيبس والكورن فليكس يحتوي على سكريات مركبة هي أيضاً من المأكولات التي يمكن أن تؤثر على صحة الأسنان فقط إذا تم تعاطيها بصورة متكررة مع إغفال تنظيف الأسنان</w:t>
      </w:r>
      <w:r w:rsidR="00E2775D" w:rsidRPr="00E2775D">
        <w:rPr>
          <w:rFonts w:asciiTheme="majorBidi" w:hAnsiTheme="majorBidi" w:cstheme="majorBidi"/>
          <w:color w:val="141823"/>
          <w:sz w:val="32"/>
          <w:szCs w:val="32"/>
        </w:rPr>
        <w:t>.</w:t>
      </w:r>
    </w:p>
    <w:p w:rsidR="00E2775D" w:rsidRPr="00E2775D" w:rsidRDefault="00E2775D" w:rsidP="00E2775D">
      <w:pPr>
        <w:pStyle w:val="NormalWeb"/>
        <w:numPr>
          <w:ilvl w:val="0"/>
          <w:numId w:val="1"/>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sidRPr="00E2775D">
        <w:rPr>
          <w:rFonts w:asciiTheme="majorBidi" w:hAnsiTheme="majorBidi" w:cstheme="majorBidi"/>
          <w:color w:val="141823"/>
          <w:sz w:val="32"/>
          <w:szCs w:val="32"/>
        </w:rPr>
        <w:lastRenderedPageBreak/>
        <w:t xml:space="preserve"> </w:t>
      </w:r>
      <w:r w:rsidRPr="00AD792A">
        <w:rPr>
          <w:rFonts w:asciiTheme="majorBidi" w:hAnsiTheme="majorBidi" w:cstheme="majorBidi"/>
          <w:b/>
          <w:bCs/>
          <w:color w:val="141823"/>
          <w:sz w:val="32"/>
          <w:szCs w:val="32"/>
          <w:rtl/>
        </w:rPr>
        <w:t>التسوس في الأسرة وخاصة الأم:-</w:t>
      </w:r>
      <w:r w:rsidRPr="00E2775D">
        <w:rPr>
          <w:rFonts w:asciiTheme="majorBidi" w:hAnsiTheme="majorBidi" w:cstheme="majorBidi"/>
          <w:color w:val="141823"/>
          <w:sz w:val="32"/>
          <w:szCs w:val="32"/>
          <w:rtl/>
        </w:rPr>
        <w:t xml:space="preserve"> الأمهات اللواتي يعانين من تسوس الأسنان ولا يعتنين بأسنانهن كما يجب يعرضن أطفالهن للإصابة بالتسوس المبكر، وذلك من خلال نقل البكتيريا الموجودة في فم الأم إلى الطفل عن طريق التقارب الجسدي بين الأم والطفل وعن طريق استخدام نفس أدوات الطعام، كما أن الطفل الذي لديه إخوة مصابون بالتسوس يكون أكثر عرضة للتسوس المبكر</w:t>
      </w:r>
      <w:r w:rsidRPr="00E2775D">
        <w:rPr>
          <w:rFonts w:asciiTheme="majorBidi" w:hAnsiTheme="majorBidi" w:cstheme="majorBidi"/>
          <w:color w:val="141823"/>
          <w:sz w:val="32"/>
          <w:szCs w:val="32"/>
        </w:rPr>
        <w:t>.</w:t>
      </w:r>
    </w:p>
    <w:p w:rsidR="00E2775D" w:rsidRDefault="005E6F75" w:rsidP="00E2775D">
      <w:pPr>
        <w:pStyle w:val="NormalWeb"/>
        <w:numPr>
          <w:ilvl w:val="0"/>
          <w:numId w:val="1"/>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Pr>
          <w:rFonts w:asciiTheme="majorBidi" w:hAnsiTheme="majorBidi" w:cstheme="majorBidi" w:hint="cs"/>
          <w:noProof/>
          <w:color w:val="141823"/>
          <w:sz w:val="32"/>
          <w:szCs w:val="32"/>
        </w:rPr>
        <w:drawing>
          <wp:anchor distT="0" distB="0" distL="114300" distR="114300" simplePos="0" relativeHeight="251660288" behindDoc="0" locked="0" layoutInCell="1" allowOverlap="1" wp14:anchorId="7E5CF85D" wp14:editId="4FB10537">
            <wp:simplePos x="0" y="0"/>
            <wp:positionH relativeFrom="column">
              <wp:posOffset>2788285</wp:posOffset>
            </wp:positionH>
            <wp:positionV relativeFrom="paragraph">
              <wp:posOffset>772795</wp:posOffset>
            </wp:positionV>
            <wp:extent cx="1790700" cy="1762125"/>
            <wp:effectExtent l="0" t="0" r="0" b="9525"/>
            <wp:wrapSquare wrapText="bothSides"/>
            <wp:docPr id="3" name="Picture 3" descr="C:\Users\W\Desktop\How-to-treat-dental-caries-in-children-eternitydental-10812_186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Desktop\How-to-treat-dental-caries-in-children-eternitydental-10812_186x1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62125"/>
                    </a:xfrm>
                    <a:prstGeom prst="rect">
                      <a:avLst/>
                    </a:prstGeom>
                    <a:noFill/>
                    <a:ln>
                      <a:noFill/>
                    </a:ln>
                  </pic:spPr>
                </pic:pic>
              </a:graphicData>
            </a:graphic>
          </wp:anchor>
        </w:drawing>
      </w:r>
      <w:r w:rsidR="00E2775D" w:rsidRPr="00E2775D">
        <w:rPr>
          <w:rFonts w:asciiTheme="majorBidi" w:hAnsiTheme="majorBidi" w:cstheme="majorBidi"/>
          <w:color w:val="141823"/>
          <w:sz w:val="32"/>
          <w:szCs w:val="32"/>
        </w:rPr>
        <w:t xml:space="preserve"> </w:t>
      </w:r>
      <w:r w:rsidR="00E2775D" w:rsidRPr="00AD792A">
        <w:rPr>
          <w:rFonts w:asciiTheme="majorBidi" w:hAnsiTheme="majorBidi" w:cstheme="majorBidi"/>
          <w:b/>
          <w:bCs/>
          <w:color w:val="141823"/>
          <w:sz w:val="32"/>
          <w:szCs w:val="32"/>
          <w:rtl/>
        </w:rPr>
        <w:t xml:space="preserve">الإجراءات الوقائية السنية:- </w:t>
      </w:r>
      <w:r w:rsidR="00E2775D" w:rsidRPr="00E2775D">
        <w:rPr>
          <w:rFonts w:asciiTheme="majorBidi" w:hAnsiTheme="majorBidi" w:cstheme="majorBidi"/>
          <w:color w:val="141823"/>
          <w:sz w:val="32"/>
          <w:szCs w:val="32"/>
          <w:rtl/>
        </w:rPr>
        <w:t>إن تأخر البدء في تطبيق الإجراءات الوقائية مثل: تنظيف الأسنان، زيارة طبيب الأسنان، التعرض للفلورايد من شانه أن يزيد من عرضة الطفل لهذا المرض</w:t>
      </w:r>
      <w:r w:rsidR="00E2775D" w:rsidRPr="00E2775D">
        <w:rPr>
          <w:rFonts w:asciiTheme="majorBidi" w:hAnsiTheme="majorBidi" w:cstheme="majorBidi"/>
          <w:color w:val="141823"/>
          <w:sz w:val="32"/>
          <w:szCs w:val="32"/>
        </w:rPr>
        <w:t>.</w:t>
      </w:r>
    </w:p>
    <w:p w:rsidR="005E6F75" w:rsidRPr="00E2775D" w:rsidRDefault="005E6F75" w:rsidP="005E6F75">
      <w:pPr>
        <w:pStyle w:val="NormalWeb"/>
        <w:shd w:val="clear" w:color="auto" w:fill="FFFFFF"/>
        <w:bidi/>
        <w:spacing w:before="90" w:beforeAutospacing="0" w:after="90" w:afterAutospacing="0" w:line="311" w:lineRule="atLeast"/>
        <w:ind w:left="720"/>
        <w:jc w:val="both"/>
        <w:rPr>
          <w:rFonts w:asciiTheme="majorBidi" w:hAnsiTheme="majorBidi" w:cstheme="majorBidi"/>
          <w:color w:val="141823"/>
          <w:sz w:val="32"/>
          <w:szCs w:val="32"/>
          <w:rtl/>
          <w:lang w:bidi="ar-EG"/>
        </w:rPr>
      </w:pPr>
      <w:r>
        <w:rPr>
          <w:rFonts w:asciiTheme="majorBidi" w:hAnsiTheme="majorBidi" w:cstheme="majorBidi" w:hint="cs"/>
          <w:noProof/>
          <w:color w:val="141823"/>
          <w:sz w:val="32"/>
          <w:szCs w:val="32"/>
          <w:rtl/>
        </w:rPr>
        <w:t xml:space="preserve">    </w:t>
      </w:r>
      <w:r>
        <w:rPr>
          <w:rFonts w:asciiTheme="majorBidi" w:hAnsiTheme="majorBidi" w:cstheme="majorBidi"/>
          <w:noProof/>
          <w:color w:val="141823"/>
          <w:sz w:val="32"/>
          <w:szCs w:val="32"/>
        </w:rPr>
        <w:drawing>
          <wp:inline distT="0" distB="0" distL="0" distR="0">
            <wp:extent cx="2438400" cy="1756611"/>
            <wp:effectExtent l="0" t="0" r="0" b="0"/>
            <wp:docPr id="4" name="Picture 4" descr="C:\Users\W\Desktop\Mod4_3_FluorideVarn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Desktop\Mod4_3_FluorideVarnis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5080" cy="1768627"/>
                    </a:xfrm>
                    <a:prstGeom prst="rect">
                      <a:avLst/>
                    </a:prstGeom>
                    <a:noFill/>
                    <a:ln>
                      <a:noFill/>
                    </a:ln>
                  </pic:spPr>
                </pic:pic>
              </a:graphicData>
            </a:graphic>
          </wp:inline>
        </w:drawing>
      </w:r>
    </w:p>
    <w:p w:rsidR="00E2775D" w:rsidRPr="00E2775D" w:rsidRDefault="00E2775D" w:rsidP="00E2775D">
      <w:pPr>
        <w:pStyle w:val="NormalWeb"/>
        <w:numPr>
          <w:ilvl w:val="0"/>
          <w:numId w:val="1"/>
        </w:numPr>
        <w:shd w:val="clear" w:color="auto" w:fill="FFFFFF"/>
        <w:bidi/>
        <w:spacing w:before="90" w:beforeAutospacing="0" w:after="90" w:afterAutospacing="0" w:line="311" w:lineRule="atLeast"/>
        <w:jc w:val="both"/>
        <w:rPr>
          <w:rFonts w:asciiTheme="majorBidi" w:hAnsiTheme="majorBidi" w:cstheme="majorBidi"/>
          <w:color w:val="141823"/>
          <w:sz w:val="32"/>
          <w:szCs w:val="32"/>
        </w:rPr>
      </w:pPr>
      <w:r w:rsidRPr="00AD792A">
        <w:rPr>
          <w:rFonts w:asciiTheme="majorBidi" w:hAnsiTheme="majorBidi" w:cstheme="majorBidi"/>
          <w:b/>
          <w:bCs/>
          <w:color w:val="141823"/>
          <w:sz w:val="32"/>
          <w:szCs w:val="32"/>
          <w:rtl/>
        </w:rPr>
        <w:t>الممارسات الخاطئة:-</w:t>
      </w:r>
      <w:r w:rsidRPr="00E2775D">
        <w:rPr>
          <w:rFonts w:asciiTheme="majorBidi" w:hAnsiTheme="majorBidi" w:cstheme="majorBidi"/>
          <w:color w:val="141823"/>
          <w:sz w:val="32"/>
          <w:szCs w:val="32"/>
          <w:rtl/>
        </w:rPr>
        <w:t xml:space="preserve"> ت</w:t>
      </w:r>
      <w:r w:rsidR="00AD792A">
        <w:rPr>
          <w:rFonts w:asciiTheme="majorBidi" w:hAnsiTheme="majorBidi" w:cstheme="majorBidi"/>
          <w:color w:val="141823"/>
          <w:sz w:val="32"/>
          <w:szCs w:val="32"/>
          <w:rtl/>
        </w:rPr>
        <w:t>لجأ بعض الأمهات</w:t>
      </w:r>
      <w:r w:rsidR="00AD792A">
        <w:rPr>
          <w:rFonts w:asciiTheme="majorBidi" w:hAnsiTheme="majorBidi" w:cstheme="majorBidi" w:hint="cs"/>
          <w:color w:val="141823"/>
          <w:sz w:val="32"/>
          <w:szCs w:val="32"/>
          <w:rtl/>
        </w:rPr>
        <w:t xml:space="preserve"> </w:t>
      </w:r>
      <w:r w:rsidRPr="00E2775D">
        <w:rPr>
          <w:rFonts w:asciiTheme="majorBidi" w:hAnsiTheme="majorBidi" w:cstheme="majorBidi"/>
          <w:color w:val="141823"/>
          <w:sz w:val="32"/>
          <w:szCs w:val="32"/>
          <w:rtl/>
        </w:rPr>
        <w:t>إلى بعض الممارسات التي من شأنها أن تزيد من عرضة الطفل للتسو</w:t>
      </w:r>
      <w:r w:rsidR="00AD792A">
        <w:rPr>
          <w:rFonts w:asciiTheme="majorBidi" w:hAnsiTheme="majorBidi" w:cstheme="majorBidi"/>
          <w:color w:val="141823"/>
          <w:sz w:val="32"/>
          <w:szCs w:val="32"/>
          <w:rtl/>
        </w:rPr>
        <w:t>س ومنها على سبيل المثال</w:t>
      </w:r>
      <w:r w:rsidRPr="00E2775D">
        <w:rPr>
          <w:rFonts w:asciiTheme="majorBidi" w:hAnsiTheme="majorBidi" w:cstheme="majorBidi"/>
          <w:color w:val="141823"/>
          <w:sz w:val="32"/>
          <w:szCs w:val="32"/>
          <w:rtl/>
        </w:rPr>
        <w:t xml:space="preserve"> : غمس اللهايه في مادة سكرية مثل العسل ووضعها في فم الطفل لمساعدته على </w:t>
      </w:r>
      <w:r w:rsidR="00AD792A">
        <w:rPr>
          <w:rFonts w:asciiTheme="majorBidi" w:hAnsiTheme="majorBidi" w:cstheme="majorBidi"/>
          <w:color w:val="141823"/>
          <w:sz w:val="32"/>
          <w:szCs w:val="32"/>
          <w:rtl/>
        </w:rPr>
        <w:t>النوم، وضع حلويات</w:t>
      </w:r>
      <w:r w:rsidR="00AD792A">
        <w:rPr>
          <w:rFonts w:asciiTheme="majorBidi" w:hAnsiTheme="majorBidi" w:cstheme="majorBidi" w:hint="cs"/>
          <w:color w:val="141823"/>
          <w:sz w:val="32"/>
          <w:szCs w:val="32"/>
          <w:rtl/>
        </w:rPr>
        <w:t xml:space="preserve"> او </w:t>
      </w:r>
      <w:r w:rsidRPr="00E2775D">
        <w:rPr>
          <w:rFonts w:asciiTheme="majorBidi" w:hAnsiTheme="majorBidi" w:cstheme="majorBidi"/>
          <w:color w:val="141823"/>
          <w:sz w:val="32"/>
          <w:szCs w:val="32"/>
          <w:rtl/>
        </w:rPr>
        <w:t>الخبز المغموس بالعسل في فم الطفل ليلاً لتهدئته، أو تكرار إرضاع الطفل ليلاً كلما استفاق، جميعها تؤدي إلى زيادة تعرض الطفل لهذا المرض</w:t>
      </w:r>
      <w:r w:rsidRPr="00E2775D">
        <w:rPr>
          <w:rFonts w:asciiTheme="majorBidi" w:hAnsiTheme="majorBidi" w:cstheme="majorBidi"/>
          <w:color w:val="141823"/>
          <w:sz w:val="32"/>
          <w:szCs w:val="32"/>
        </w:rPr>
        <w:t>.</w:t>
      </w:r>
    </w:p>
    <w:p w:rsidR="00E2775D" w:rsidRDefault="00E2775D" w:rsidP="00AD792A">
      <w:pPr>
        <w:pStyle w:val="NormalWeb"/>
        <w:numPr>
          <w:ilvl w:val="0"/>
          <w:numId w:val="1"/>
        </w:numPr>
        <w:shd w:val="clear" w:color="auto" w:fill="FFFFFF"/>
        <w:bidi/>
        <w:spacing w:before="90" w:beforeAutospacing="0" w:after="0" w:afterAutospacing="0" w:line="311" w:lineRule="atLeast"/>
        <w:jc w:val="both"/>
        <w:rPr>
          <w:rFonts w:asciiTheme="majorBidi" w:hAnsiTheme="majorBidi" w:cstheme="majorBidi"/>
          <w:color w:val="141823"/>
          <w:sz w:val="32"/>
          <w:szCs w:val="32"/>
        </w:rPr>
      </w:pPr>
      <w:r w:rsidRPr="00AD792A">
        <w:rPr>
          <w:rFonts w:asciiTheme="majorBidi" w:hAnsiTheme="majorBidi" w:cstheme="majorBidi"/>
          <w:b/>
          <w:bCs/>
          <w:color w:val="141823"/>
          <w:sz w:val="32"/>
          <w:szCs w:val="32"/>
          <w:rtl/>
        </w:rPr>
        <w:t>الأطفال من ذوي الاحتياجات الخاصة:-</w:t>
      </w:r>
      <w:r w:rsidRPr="00E2775D">
        <w:rPr>
          <w:rFonts w:asciiTheme="majorBidi" w:hAnsiTheme="majorBidi" w:cstheme="majorBidi"/>
          <w:color w:val="141823"/>
          <w:sz w:val="32"/>
          <w:szCs w:val="32"/>
          <w:rtl/>
        </w:rPr>
        <w:t xml:space="preserve"> الأطفال الذين يعانون </w:t>
      </w:r>
      <w:r w:rsidR="00AD792A">
        <w:rPr>
          <w:rFonts w:asciiTheme="majorBidi" w:hAnsiTheme="majorBidi" w:cstheme="majorBidi"/>
          <w:color w:val="141823"/>
          <w:sz w:val="32"/>
          <w:szCs w:val="32"/>
          <w:rtl/>
        </w:rPr>
        <w:t>من بعض الأمراض مثل الشلل</w:t>
      </w:r>
      <w:r w:rsidR="00AD792A">
        <w:rPr>
          <w:rFonts w:asciiTheme="majorBidi" w:hAnsiTheme="majorBidi" w:cstheme="majorBidi" w:hint="cs"/>
          <w:color w:val="141823"/>
          <w:sz w:val="32"/>
          <w:szCs w:val="32"/>
          <w:rtl/>
        </w:rPr>
        <w:t xml:space="preserve"> الجسدى</w:t>
      </w:r>
      <w:r w:rsidRPr="00E2775D">
        <w:rPr>
          <w:rFonts w:asciiTheme="majorBidi" w:hAnsiTheme="majorBidi" w:cstheme="majorBidi"/>
          <w:color w:val="141823"/>
          <w:sz w:val="32"/>
          <w:szCs w:val="32"/>
          <w:rtl/>
        </w:rPr>
        <w:t>، أمراض القلب، الإعاقات الجسدية أو العقلية يشكلون فئة معرضة للإصابة بهذا النمط من التسوس نتيجة للصعوبات المتعددة التي يواجهها مثل هؤلاء الأطفال وأهاليهم</w:t>
      </w:r>
      <w:r w:rsidRPr="00E2775D">
        <w:rPr>
          <w:rFonts w:asciiTheme="majorBidi" w:hAnsiTheme="majorBidi" w:cstheme="majorBidi"/>
          <w:color w:val="141823"/>
          <w:sz w:val="32"/>
          <w:szCs w:val="32"/>
        </w:rPr>
        <w:t>.</w:t>
      </w:r>
    </w:p>
    <w:p w:rsidR="0034158D" w:rsidRDefault="0034158D" w:rsidP="0034158D">
      <w:pPr>
        <w:pStyle w:val="NormalWeb"/>
        <w:shd w:val="clear" w:color="auto" w:fill="FFFFFF"/>
        <w:bidi/>
        <w:spacing w:before="90" w:beforeAutospacing="0" w:after="0" w:afterAutospacing="0" w:line="311" w:lineRule="atLeast"/>
        <w:jc w:val="both"/>
        <w:rPr>
          <w:rFonts w:asciiTheme="majorBidi" w:hAnsiTheme="majorBidi" w:cstheme="majorBidi"/>
          <w:b/>
          <w:bCs/>
          <w:color w:val="141823"/>
          <w:sz w:val="32"/>
          <w:szCs w:val="32"/>
          <w:rtl/>
        </w:rPr>
      </w:pPr>
    </w:p>
    <w:p w:rsidR="0034158D" w:rsidRDefault="0034158D" w:rsidP="0034158D">
      <w:pPr>
        <w:pStyle w:val="NormalWeb"/>
        <w:shd w:val="clear" w:color="auto" w:fill="FFFFFF"/>
        <w:bidi/>
        <w:spacing w:before="90" w:beforeAutospacing="0" w:after="0" w:afterAutospacing="0" w:line="311" w:lineRule="atLeast"/>
        <w:jc w:val="both"/>
        <w:rPr>
          <w:rFonts w:asciiTheme="majorBidi" w:hAnsiTheme="majorBidi" w:cstheme="majorBidi"/>
          <w:color w:val="141823"/>
          <w:sz w:val="32"/>
          <w:szCs w:val="32"/>
          <w:rtl/>
        </w:rPr>
      </w:pPr>
      <w:r>
        <w:rPr>
          <w:rFonts w:asciiTheme="majorBidi" w:hAnsiTheme="majorBidi" w:cstheme="majorBidi" w:hint="cs"/>
          <w:b/>
          <w:bCs/>
          <w:color w:val="141823"/>
          <w:sz w:val="32"/>
          <w:szCs w:val="32"/>
          <w:rtl/>
        </w:rPr>
        <w:t>النصائح الهامة لتجنب التسوس المبكر:</w:t>
      </w:r>
    </w:p>
    <w:p w:rsidR="00AD792A" w:rsidRDefault="0034158D" w:rsidP="0034158D">
      <w:pPr>
        <w:pStyle w:val="NormalWeb"/>
        <w:numPr>
          <w:ilvl w:val="0"/>
          <w:numId w:val="3"/>
        </w:numPr>
        <w:shd w:val="clear" w:color="auto" w:fill="FFFFFF"/>
        <w:bidi/>
        <w:spacing w:before="90" w:beforeAutospacing="0" w:after="0" w:afterAutospacing="0" w:line="311" w:lineRule="atLeast"/>
        <w:jc w:val="both"/>
        <w:rPr>
          <w:rFonts w:asciiTheme="majorBidi" w:hAnsiTheme="majorBidi" w:cstheme="majorBidi"/>
          <w:color w:val="141823"/>
          <w:sz w:val="32"/>
          <w:szCs w:val="32"/>
          <w:rtl/>
        </w:rPr>
      </w:pPr>
      <w:r>
        <w:rPr>
          <w:rFonts w:asciiTheme="majorBidi" w:hAnsiTheme="majorBidi" w:cstheme="majorBidi" w:hint="cs"/>
          <w:color w:val="141823"/>
          <w:sz w:val="32"/>
          <w:szCs w:val="32"/>
          <w:rtl/>
        </w:rPr>
        <w:t>منع الرضاعة الليليه عند اول ظهور للاسنان اللبنيه.</w:t>
      </w:r>
    </w:p>
    <w:p w:rsidR="0034158D" w:rsidRDefault="0034158D" w:rsidP="0034158D">
      <w:pPr>
        <w:pStyle w:val="NormalWeb"/>
        <w:numPr>
          <w:ilvl w:val="0"/>
          <w:numId w:val="3"/>
        </w:numPr>
        <w:shd w:val="clear" w:color="auto" w:fill="FFFFFF"/>
        <w:bidi/>
        <w:spacing w:before="90" w:beforeAutospacing="0" w:after="0" w:afterAutospacing="0" w:line="311" w:lineRule="atLeast"/>
        <w:jc w:val="both"/>
        <w:rPr>
          <w:rFonts w:asciiTheme="majorBidi" w:hAnsiTheme="majorBidi" w:cstheme="majorBidi"/>
          <w:color w:val="141823"/>
          <w:sz w:val="32"/>
          <w:szCs w:val="32"/>
          <w:rtl/>
        </w:rPr>
      </w:pPr>
      <w:r>
        <w:rPr>
          <w:rFonts w:asciiTheme="majorBidi" w:hAnsiTheme="majorBidi" w:cstheme="majorBidi" w:hint="cs"/>
          <w:color w:val="141823"/>
          <w:sz w:val="32"/>
          <w:szCs w:val="32"/>
          <w:rtl/>
        </w:rPr>
        <w:t>غسيل الاسنان ثلاث مرات في اليوم.</w:t>
      </w:r>
    </w:p>
    <w:p w:rsidR="0034158D" w:rsidRDefault="0034158D" w:rsidP="0034158D">
      <w:pPr>
        <w:pStyle w:val="NormalWeb"/>
        <w:numPr>
          <w:ilvl w:val="0"/>
          <w:numId w:val="3"/>
        </w:numPr>
        <w:shd w:val="clear" w:color="auto" w:fill="FFFFFF"/>
        <w:bidi/>
        <w:spacing w:before="90" w:beforeAutospacing="0" w:after="0" w:afterAutospacing="0" w:line="311" w:lineRule="atLeast"/>
        <w:jc w:val="both"/>
        <w:rPr>
          <w:rFonts w:asciiTheme="majorBidi" w:hAnsiTheme="majorBidi" w:cstheme="majorBidi"/>
          <w:color w:val="141823"/>
          <w:sz w:val="32"/>
          <w:szCs w:val="32"/>
          <w:rtl/>
        </w:rPr>
      </w:pPr>
      <w:r>
        <w:rPr>
          <w:rFonts w:asciiTheme="majorBidi" w:hAnsiTheme="majorBidi" w:cstheme="majorBidi" w:hint="cs"/>
          <w:color w:val="141823"/>
          <w:sz w:val="32"/>
          <w:szCs w:val="32"/>
          <w:rtl/>
        </w:rPr>
        <w:t>الامتناع عن تناول السكريات اللزجه.</w:t>
      </w:r>
    </w:p>
    <w:p w:rsidR="0034158D" w:rsidRDefault="0034158D" w:rsidP="0034158D">
      <w:pPr>
        <w:pStyle w:val="NormalWeb"/>
        <w:numPr>
          <w:ilvl w:val="0"/>
          <w:numId w:val="3"/>
        </w:numPr>
        <w:shd w:val="clear" w:color="auto" w:fill="FFFFFF"/>
        <w:bidi/>
        <w:spacing w:before="90" w:beforeAutospacing="0" w:after="0" w:afterAutospacing="0" w:line="311" w:lineRule="atLeast"/>
        <w:jc w:val="both"/>
        <w:rPr>
          <w:rFonts w:asciiTheme="majorBidi" w:hAnsiTheme="majorBidi" w:cstheme="majorBidi"/>
          <w:color w:val="141823"/>
          <w:sz w:val="32"/>
          <w:szCs w:val="32"/>
          <w:rtl/>
        </w:rPr>
      </w:pPr>
      <w:r>
        <w:rPr>
          <w:rFonts w:asciiTheme="majorBidi" w:hAnsiTheme="majorBidi" w:cstheme="majorBidi" w:hint="cs"/>
          <w:color w:val="141823"/>
          <w:sz w:val="32"/>
          <w:szCs w:val="32"/>
          <w:rtl/>
        </w:rPr>
        <w:t>زيارة طبيب الاسنان بالاستمرار.</w:t>
      </w:r>
    </w:p>
    <w:p w:rsidR="0034158D" w:rsidRPr="00E2775D" w:rsidRDefault="0034158D" w:rsidP="0034158D">
      <w:pPr>
        <w:pStyle w:val="NormalWeb"/>
        <w:numPr>
          <w:ilvl w:val="0"/>
          <w:numId w:val="3"/>
        </w:numPr>
        <w:shd w:val="clear" w:color="auto" w:fill="FFFFFF"/>
        <w:bidi/>
        <w:spacing w:before="90" w:beforeAutospacing="0" w:after="0" w:afterAutospacing="0" w:line="311" w:lineRule="atLeast"/>
        <w:jc w:val="both"/>
        <w:rPr>
          <w:rFonts w:asciiTheme="majorBidi" w:hAnsiTheme="majorBidi" w:cstheme="majorBidi"/>
          <w:color w:val="141823"/>
          <w:sz w:val="32"/>
          <w:szCs w:val="32"/>
        </w:rPr>
      </w:pPr>
      <w:r>
        <w:rPr>
          <w:rFonts w:asciiTheme="majorBidi" w:hAnsiTheme="majorBidi" w:cstheme="majorBidi" w:hint="cs"/>
          <w:color w:val="141823"/>
          <w:sz w:val="32"/>
          <w:szCs w:val="32"/>
          <w:rtl/>
        </w:rPr>
        <w:t>استخدام موانع التسوس مثل الفلورايد.</w:t>
      </w:r>
      <w:bookmarkStart w:id="0" w:name="_GoBack"/>
      <w:bookmarkEnd w:id="0"/>
    </w:p>
    <w:sectPr w:rsidR="0034158D" w:rsidRPr="00E2775D" w:rsidSect="00DD4105">
      <w:pgSz w:w="11906" w:h="16838"/>
      <w:pgMar w:top="1440" w:right="1800" w:bottom="1440" w:left="180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60" w:rsidRDefault="00994360" w:rsidP="00E2775D">
      <w:pPr>
        <w:spacing w:after="0" w:line="240" w:lineRule="auto"/>
      </w:pPr>
      <w:r>
        <w:separator/>
      </w:r>
    </w:p>
  </w:endnote>
  <w:endnote w:type="continuationSeparator" w:id="0">
    <w:p w:rsidR="00994360" w:rsidRDefault="00994360" w:rsidP="00E2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60" w:rsidRDefault="00994360" w:rsidP="00E2775D">
      <w:pPr>
        <w:spacing w:after="0" w:line="240" w:lineRule="auto"/>
      </w:pPr>
      <w:r>
        <w:separator/>
      </w:r>
    </w:p>
  </w:footnote>
  <w:footnote w:type="continuationSeparator" w:id="0">
    <w:p w:rsidR="00994360" w:rsidRDefault="00994360" w:rsidP="00E27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788"/>
    <w:multiLevelType w:val="hybridMultilevel"/>
    <w:tmpl w:val="24FC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83F0E"/>
    <w:multiLevelType w:val="hybridMultilevel"/>
    <w:tmpl w:val="6950948A"/>
    <w:lvl w:ilvl="0" w:tplc="D8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122F7"/>
    <w:multiLevelType w:val="hybridMultilevel"/>
    <w:tmpl w:val="0CCEB9F0"/>
    <w:lvl w:ilvl="0" w:tplc="D8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5D"/>
    <w:rsid w:val="00020A81"/>
    <w:rsid w:val="00204754"/>
    <w:rsid w:val="0034158D"/>
    <w:rsid w:val="003D2167"/>
    <w:rsid w:val="005406EC"/>
    <w:rsid w:val="005E6F75"/>
    <w:rsid w:val="00994360"/>
    <w:rsid w:val="00A96900"/>
    <w:rsid w:val="00AD792A"/>
    <w:rsid w:val="00BD59A3"/>
    <w:rsid w:val="00DD4105"/>
    <w:rsid w:val="00E2775D"/>
    <w:rsid w:val="00ED6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7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75D"/>
  </w:style>
  <w:style w:type="paragraph" w:styleId="Footer">
    <w:name w:val="footer"/>
    <w:basedOn w:val="Normal"/>
    <w:link w:val="FooterChar"/>
    <w:uiPriority w:val="99"/>
    <w:unhideWhenUsed/>
    <w:rsid w:val="00E277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75D"/>
  </w:style>
  <w:style w:type="paragraph" w:styleId="BalloonText">
    <w:name w:val="Balloon Text"/>
    <w:basedOn w:val="Normal"/>
    <w:link w:val="BalloonTextChar"/>
    <w:uiPriority w:val="99"/>
    <w:semiHidden/>
    <w:unhideWhenUsed/>
    <w:rsid w:val="00DD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7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75D"/>
  </w:style>
  <w:style w:type="paragraph" w:styleId="Footer">
    <w:name w:val="footer"/>
    <w:basedOn w:val="Normal"/>
    <w:link w:val="FooterChar"/>
    <w:uiPriority w:val="99"/>
    <w:unhideWhenUsed/>
    <w:rsid w:val="00E277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75D"/>
  </w:style>
  <w:style w:type="paragraph" w:styleId="BalloonText">
    <w:name w:val="Balloon Text"/>
    <w:basedOn w:val="Normal"/>
    <w:link w:val="BalloonTextChar"/>
    <w:uiPriority w:val="99"/>
    <w:semiHidden/>
    <w:unhideWhenUsed/>
    <w:rsid w:val="00DD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Maryam</cp:lastModifiedBy>
  <cp:revision>4</cp:revision>
  <dcterms:created xsi:type="dcterms:W3CDTF">2015-09-13T21:48:00Z</dcterms:created>
  <dcterms:modified xsi:type="dcterms:W3CDTF">2016-05-12T11:55:00Z</dcterms:modified>
</cp:coreProperties>
</file>